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89D" w:rsidRDefault="00A715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</w:t>
      </w:r>
      <w:r w:rsidR="004E001B">
        <w:rPr>
          <w:b/>
          <w:i/>
          <w:sz w:val="28"/>
        </w:rPr>
        <w:t>07703</w:t>
      </w:r>
      <w:r>
        <w:rPr>
          <w:b/>
          <w:i/>
          <w:sz w:val="28"/>
          <w:highlight w:val="green"/>
        </w:rPr>
        <w:fldChar w:fldCharType="end"/>
      </w:r>
    </w:p>
    <w:p w:rsidR="007A589D" w:rsidRDefault="00A71539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5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7A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142" w:type="dxa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A589D" w:rsidRDefault="00A71539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7A589D" w:rsidRDefault="00A715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A589D" w:rsidRDefault="004E001B" w:rsidP="004E001B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4E001B">
              <w:rPr>
                <w:rFonts w:eastAsia="SimSun"/>
                <w:b/>
                <w:sz w:val="28"/>
                <w:lang w:val="en-US" w:eastAsia="zh-CN"/>
              </w:rPr>
              <w:t>4402</w:t>
            </w:r>
          </w:p>
        </w:tc>
        <w:tc>
          <w:tcPr>
            <w:tcW w:w="709" w:type="dxa"/>
          </w:tcPr>
          <w:p w:rsidR="007A589D" w:rsidRDefault="00A715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7A589D" w:rsidRDefault="00A715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</w:pPr>
          </w:p>
        </w:tc>
      </w:tr>
      <w:tr w:rsidR="007A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</w:pPr>
          </w:p>
        </w:tc>
      </w:tr>
      <w:tr w:rsidR="007A5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589D">
        <w:tc>
          <w:tcPr>
            <w:tcW w:w="9641" w:type="dxa"/>
            <w:gridSpan w:val="9"/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A589D" w:rsidRDefault="007A58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589D">
        <w:tc>
          <w:tcPr>
            <w:tcW w:w="2835" w:type="dxa"/>
          </w:tcPr>
          <w:p w:rsidR="007A589D" w:rsidRDefault="00A715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A589D" w:rsidRDefault="00A715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A589D" w:rsidRDefault="007A58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A589D" w:rsidRDefault="00A715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A589D" w:rsidRDefault="00A715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589D" w:rsidRDefault="007A58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A589D" w:rsidRDefault="007A58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589D">
        <w:tc>
          <w:tcPr>
            <w:tcW w:w="9640" w:type="dxa"/>
            <w:gridSpan w:val="11"/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4E001B">
              <w:rPr>
                <w:rFonts w:eastAsia="SimSun" w:hint="eastAsia"/>
                <w:lang w:val="en-US" w:eastAsia="zh-CN"/>
              </w:rPr>
              <w:t>Clarification o</w:t>
            </w:r>
            <w:r>
              <w:rPr>
                <w:rFonts w:hint="eastAsia"/>
              </w:rPr>
              <w:t xml:space="preserve">n </w:t>
            </w:r>
            <w:r>
              <w:rPr>
                <w:rFonts w:eastAsia="SimSun" w:hint="eastAsia"/>
                <w:lang w:val="en-US" w:eastAsia="zh-CN"/>
              </w:rPr>
              <w:t>cell selection triggered by CHO failure (Alt. 1)</w:t>
            </w:r>
          </w:p>
        </w:tc>
      </w:tr>
      <w:tr w:rsidR="007A589D">
        <w:tc>
          <w:tcPr>
            <w:tcW w:w="1843" w:type="dxa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1843" w:type="dxa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7A589D">
        <w:tc>
          <w:tcPr>
            <w:tcW w:w="1843" w:type="dxa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100"/>
            </w:pPr>
            <w:r>
              <w:t>R2</w:t>
            </w:r>
            <w:bookmarkStart w:id="0" w:name="_GoBack"/>
            <w:bookmarkEnd w:id="0"/>
          </w:p>
        </w:tc>
      </w:tr>
      <w:tr w:rsidR="007A589D">
        <w:tc>
          <w:tcPr>
            <w:tcW w:w="1843" w:type="dxa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rPr>
          <w:trHeight w:val="238"/>
        </w:trPr>
        <w:tc>
          <w:tcPr>
            <w:tcW w:w="1843" w:type="dxa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100"/>
            </w:pPr>
            <w: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7A589D" w:rsidRDefault="007A58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589D" w:rsidRDefault="00A715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1</w:t>
            </w:r>
          </w:p>
        </w:tc>
      </w:tr>
      <w:tr w:rsidR="007A589D">
        <w:tc>
          <w:tcPr>
            <w:tcW w:w="1843" w:type="dxa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A589D" w:rsidRDefault="007A58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589D" w:rsidRDefault="00A715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A58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A589D" w:rsidRDefault="00A715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A589D">
        <w:tc>
          <w:tcPr>
            <w:tcW w:w="1843" w:type="dxa"/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widowControl w:val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At RLF/HO failure/CHO failure, the UE performs cell selection and if the selected cell is a CHO candidate then the UE attempts CHO execution, otherwise re-establishment is performed. However, it</w:t>
            </w:r>
            <w:r>
              <w:rPr>
                <w:rFonts w:ascii="Arial" w:eastAsia="SimSun" w:hAnsi="Arial"/>
                <w:lang w:val="en-US" w:eastAsia="zh-CN"/>
              </w:rPr>
              <w:t>’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s possible that the UE selects the same cell failed in the first CHO execution, to attempt a second CHO execution. There is a risk of security problem due to COUNT re-use for the data transmission in the same target cell. </w:t>
            </w: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widowControl w:val="0"/>
              <w:jc w:val="both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Specify </w:t>
            </w:r>
            <w:r>
              <w:rPr>
                <w:rFonts w:ascii="Arial" w:eastAsia="SimSun" w:hAnsi="Arial" w:hint="eastAsia"/>
                <w:lang w:val="en-US" w:eastAsia="zh-CN"/>
              </w:rPr>
              <w:t>that the UE precludes the cell failed in the previous CHO execution during cell selection in 5.3.7.3.</w:t>
            </w:r>
          </w:p>
          <w:p w:rsidR="007A589D" w:rsidRDefault="007A589D">
            <w:pPr>
              <w:pStyle w:val="CRCoverPage"/>
              <w:spacing w:before="20" w:after="80"/>
              <w:rPr>
                <w:b/>
              </w:rPr>
            </w:pPr>
          </w:p>
          <w:p w:rsidR="007A589D" w:rsidRDefault="00A71539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7A589D" w:rsidRDefault="00A71539">
            <w:pPr>
              <w:pStyle w:val="CRCoverPage"/>
              <w:spacing w:before="20" w:after="8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:rsidR="007A589D" w:rsidRDefault="00A71539">
            <w:pPr>
              <w:pStyle w:val="CRCoverPage"/>
              <w:spacing w:before="20" w:after="80"/>
            </w:pPr>
            <w:r>
              <w:rPr>
                <w:rFonts w:eastAsia="SimSun" w:hint="eastAsia"/>
                <w:lang w:val="en-US" w:eastAsia="zh-CN"/>
              </w:rPr>
              <w:t>LTE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NG(EN)</w:t>
            </w:r>
            <w:r>
              <w:t>-DC</w:t>
            </w:r>
          </w:p>
          <w:p w:rsidR="007A589D" w:rsidRDefault="007A589D">
            <w:pPr>
              <w:pStyle w:val="CRCoverPage"/>
              <w:spacing w:before="20" w:after="80"/>
            </w:pPr>
          </w:p>
          <w:p w:rsidR="007A589D" w:rsidRDefault="00A71539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:rsidR="007A589D" w:rsidRDefault="00A71539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>
              <w:t>C</w:t>
            </w:r>
            <w:r>
              <w:rPr>
                <w:rFonts w:eastAsia="SimSun" w:hint="eastAsia"/>
                <w:lang w:val="en-US" w:eastAsia="zh-CN"/>
              </w:rPr>
              <w:t>HO</w:t>
            </w:r>
          </w:p>
          <w:p w:rsidR="007A589D" w:rsidRDefault="007A589D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</w:p>
          <w:p w:rsidR="007A589D" w:rsidRDefault="00A71539">
            <w:pPr>
              <w:pStyle w:val="CRCoverPage"/>
              <w:spacing w:before="20" w:after="8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:rsidR="007A589D" w:rsidRDefault="00A7153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lang w:val="en-US"/>
              </w:rPr>
            </w:pPr>
            <w:r>
              <w:t xml:space="preserve">If the network is implemented according to the CR and the UE is not, </w:t>
            </w:r>
            <w:r>
              <w:rPr>
                <w:rFonts w:eastAsia="SimSun" w:hint="eastAsia"/>
                <w:lang w:val="en-US" w:eastAsia="zh-CN"/>
              </w:rPr>
              <w:t xml:space="preserve">in case of CHO failure, the </w:t>
            </w:r>
            <w:r>
              <w:t xml:space="preserve">UE might </w:t>
            </w:r>
            <w:r>
              <w:rPr>
                <w:rFonts w:eastAsia="SimSun" w:hint="eastAsia"/>
                <w:lang w:val="en-US" w:eastAsia="zh-CN"/>
              </w:rPr>
              <w:t>select the same cell failed in the first CHO execution, to attempt a second CHO execution</w:t>
            </w:r>
            <w:r>
              <w:rPr>
                <w:rFonts w:eastAsia="SimSun" w:hint="eastAsia"/>
                <w:lang w:val="en-US" w:eastAsia="zh-CN"/>
              </w:rPr>
              <w:t xml:space="preserve">, which shall cause </w:t>
            </w:r>
            <w:r>
              <w:rPr>
                <w:rFonts w:eastAsia="SimSun" w:hint="eastAsia"/>
                <w:lang w:val="en-US" w:eastAsia="zh-CN"/>
              </w:rPr>
              <w:t>a risk of security problem due to COUNT r</w:t>
            </w:r>
            <w:r>
              <w:rPr>
                <w:rFonts w:eastAsia="SimSun" w:hint="eastAsia"/>
                <w:lang w:val="en-US" w:eastAsia="zh-CN"/>
              </w:rPr>
              <w:t>e-use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:rsidR="007A589D" w:rsidRDefault="00A7153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lang w:val="en-US"/>
              </w:rPr>
            </w:pPr>
            <w:r>
              <w:rPr>
                <w:rFonts w:hint="eastAsia"/>
              </w:rPr>
              <w:lastRenderedPageBreak/>
              <w:t>If the UE is implemented according to the CR and the network is not,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there is no inter-operability problem.</w:t>
            </w: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UE can select the same cell failed in</w:t>
            </w:r>
            <w:r>
              <w:rPr>
                <w:rFonts w:eastAsia="SimSun" w:hint="eastAsia"/>
                <w:lang w:val="en-US" w:eastAsia="zh-CN"/>
              </w:rPr>
              <w:t xml:space="preserve"> the first CHO execution, to attempt a second CHO execution</w:t>
            </w:r>
            <w:r>
              <w:rPr>
                <w:rFonts w:eastAsia="SimSun" w:hint="eastAsia"/>
                <w:lang w:val="en-US" w:eastAsia="zh-CN"/>
              </w:rPr>
              <w:t xml:space="preserve">, which may introduce </w:t>
            </w:r>
            <w:r>
              <w:rPr>
                <w:rFonts w:eastAsia="SimSun" w:hint="eastAsia"/>
                <w:lang w:val="en-US" w:eastAsia="zh-CN"/>
              </w:rPr>
              <w:t>a risk of security problem due to COUNT re-use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7A589D">
        <w:tc>
          <w:tcPr>
            <w:tcW w:w="2694" w:type="dxa"/>
            <w:gridSpan w:val="2"/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5.3.7.3</w:t>
            </w: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A589D" w:rsidRDefault="007A58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589D" w:rsidRDefault="007A589D">
            <w:pPr>
              <w:pStyle w:val="CRCoverPage"/>
              <w:spacing w:after="0"/>
              <w:ind w:left="99"/>
            </w:pP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89D" w:rsidRDefault="007A58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A589D" w:rsidRDefault="00A715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89D" w:rsidRDefault="007A58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A589D" w:rsidRDefault="00A715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A715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89D" w:rsidRDefault="007A58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A589D" w:rsidRDefault="00A71539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589D" w:rsidRDefault="00A715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89D" w:rsidRDefault="007A589D">
            <w:pPr>
              <w:pStyle w:val="CRCoverPage"/>
              <w:spacing w:after="0"/>
            </w:pPr>
          </w:p>
        </w:tc>
      </w:tr>
      <w:tr w:rsidR="007A5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7A589D">
            <w:pPr>
              <w:pStyle w:val="CRCoverPage"/>
              <w:spacing w:after="0"/>
              <w:ind w:left="100"/>
            </w:pPr>
          </w:p>
          <w:p w:rsidR="007A589D" w:rsidRDefault="007A589D">
            <w:pPr>
              <w:pStyle w:val="CRCoverPage"/>
              <w:spacing w:after="0"/>
              <w:ind w:left="100"/>
            </w:pPr>
          </w:p>
        </w:tc>
      </w:tr>
      <w:tr w:rsidR="007A58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89D" w:rsidRDefault="007A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A589D" w:rsidRDefault="007A58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89D" w:rsidRDefault="00A71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89D" w:rsidRDefault="007A589D">
            <w:pPr>
              <w:pStyle w:val="CRCoverPage"/>
              <w:spacing w:after="0"/>
              <w:ind w:left="100"/>
            </w:pPr>
          </w:p>
        </w:tc>
      </w:tr>
    </w:tbl>
    <w:p w:rsidR="007A589D" w:rsidRDefault="007A589D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7A589D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7A589D" w:rsidRDefault="00A71539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7A589D" w:rsidRDefault="00A7153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36846272"/>
      <w:bookmarkStart w:id="2" w:name="_Toc46480531"/>
      <w:bookmarkStart w:id="3" w:name="_Toc37081905"/>
      <w:bookmarkStart w:id="4" w:name="_Toc36938925"/>
      <w:bookmarkStart w:id="5" w:name="_Toc46482999"/>
      <w:bookmarkStart w:id="6" w:name="_Toc46481765"/>
      <w:bookmarkStart w:id="7" w:name="_Toc36809908"/>
      <w:bookmarkStart w:id="8" w:name="_Toc46444022"/>
      <w:bookmarkStart w:id="9" w:name="_Toc46486783"/>
      <w:bookmarkStart w:id="10" w:name="_Toc46439185"/>
      <w:r>
        <w:rPr>
          <w:rFonts w:ascii="Arial" w:hAnsi="Arial"/>
          <w:sz w:val="24"/>
        </w:rPr>
        <w:t>5.3.7.3</w:t>
      </w:r>
      <w:r>
        <w:rPr>
          <w:rFonts w:ascii="Arial" w:hAnsi="Arial"/>
          <w:sz w:val="24"/>
        </w:rPr>
        <w:tab/>
        <w:t>Actions following cell selection while T311 is running</w:t>
      </w:r>
      <w:bookmarkEnd w:id="1"/>
      <w:bookmarkEnd w:id="2"/>
      <w:bookmarkEnd w:id="3"/>
      <w:bookmarkEnd w:id="4"/>
      <w:bookmarkEnd w:id="5"/>
      <w:bookmarkEnd w:id="6"/>
      <w:bookmarkEnd w:id="7"/>
    </w:p>
    <w:p w:rsidR="007A589D" w:rsidRDefault="00A71539">
      <w:pPr>
        <w:spacing w:line="240" w:lineRule="auto"/>
      </w:pPr>
      <w:r>
        <w:t>Upon selecting a suitable E-UTRA cell, the UE shall:</w:t>
      </w:r>
    </w:p>
    <w:p w:rsidR="007A589D" w:rsidRDefault="00A71539">
      <w:pPr>
        <w:ind w:left="568" w:hanging="284"/>
      </w:pPr>
      <w:r>
        <w:t>1&gt;</w:t>
      </w:r>
      <w:r>
        <w:tab/>
        <w:t>if T309 is running:</w:t>
      </w:r>
    </w:p>
    <w:p w:rsidR="007A589D" w:rsidRDefault="00A71539">
      <w:pPr>
        <w:ind w:left="851" w:hanging="284"/>
      </w:pPr>
      <w:r>
        <w:t>2&gt;</w:t>
      </w:r>
      <w:r>
        <w:tab/>
        <w:t xml:space="preserve">stop </w:t>
      </w:r>
      <w:r>
        <w:t>timer T309 for all access categories;</w:t>
      </w:r>
    </w:p>
    <w:p w:rsidR="007A589D" w:rsidRDefault="00A71539">
      <w:pPr>
        <w:ind w:left="851" w:hanging="284"/>
      </w:pPr>
      <w:r>
        <w:t>2&gt;</w:t>
      </w:r>
      <w:r>
        <w:tab/>
        <w:t>perform the actions as specified in 5.3.16.4.</w:t>
      </w:r>
    </w:p>
    <w:p w:rsidR="007A589D" w:rsidRDefault="00A71539">
      <w:pPr>
        <w:ind w:left="568" w:hanging="284"/>
      </w:pPr>
      <w:r>
        <w:t>1&gt;</w:t>
      </w:r>
      <w:r>
        <w:tab/>
        <w:t>if the UE is connected to 5GC and the selected cell is only connected to EPC; or</w:t>
      </w:r>
    </w:p>
    <w:p w:rsidR="007A589D" w:rsidRDefault="00A71539">
      <w:pPr>
        <w:ind w:left="568" w:hanging="284"/>
      </w:pPr>
      <w:r>
        <w:t>1&gt;</w:t>
      </w:r>
      <w:r>
        <w:tab/>
        <w:t>if the UE is connected to EPC and the selected cell is only connected to 5GC:</w:t>
      </w:r>
    </w:p>
    <w:p w:rsidR="007A589D" w:rsidRDefault="00A71539">
      <w:pPr>
        <w:ind w:left="851" w:hanging="284"/>
      </w:pPr>
      <w:r>
        <w:t>2&gt;</w:t>
      </w:r>
      <w:r>
        <w:tab/>
        <w:t>p</w:t>
      </w:r>
      <w:r>
        <w:t>erform the actions upon leaving RRC_CONNECTED as specified in 5.3.12, with release cause 'RRC connection failure';</w:t>
      </w:r>
    </w:p>
    <w:p w:rsidR="007A589D" w:rsidRDefault="00A71539">
      <w:pPr>
        <w:ind w:left="568" w:hanging="284"/>
      </w:pPr>
      <w:r>
        <w:t>1&gt;</w:t>
      </w:r>
      <w:r>
        <w:tab/>
        <w:t>else:</w:t>
      </w:r>
    </w:p>
    <w:p w:rsidR="007A589D" w:rsidRDefault="00A71539">
      <w:pPr>
        <w:ind w:left="851" w:hanging="284"/>
      </w:pPr>
      <w:r>
        <w:t>2&gt;</w:t>
      </w:r>
      <w:r>
        <w:tab/>
        <w:t>stop timer T311;</w:t>
      </w:r>
    </w:p>
    <w:p w:rsidR="007A589D" w:rsidRDefault="00A71539">
      <w:pPr>
        <w:ind w:left="851" w:hanging="284"/>
      </w:pPr>
      <w:r>
        <w:t>2&gt;</w:t>
      </w:r>
      <w:r>
        <w:tab/>
        <w:t>if the cell selection is triggered by detecting radio link failure of the MCG or handover failure; and</w:t>
      </w:r>
    </w:p>
    <w:p w:rsidR="007A589D" w:rsidRDefault="00A71539">
      <w:pPr>
        <w:ind w:left="851" w:hanging="284"/>
        <w:rPr>
          <w:rFonts w:eastAsia="SimSun"/>
        </w:rPr>
      </w:pPr>
      <w:r>
        <w:rPr>
          <w:rFonts w:eastAsia="SimSun"/>
        </w:rPr>
        <w:t>2&gt;</w:t>
      </w:r>
      <w:r>
        <w:rPr>
          <w:rFonts w:eastAsia="SimSun"/>
        </w:rPr>
        <w:tab/>
        <w:t xml:space="preserve">if </w:t>
      </w:r>
      <w:r>
        <w:rPr>
          <w:rFonts w:eastAsia="SimSun"/>
          <w:i/>
        </w:rPr>
        <w:t>attemptCondReconf</w:t>
      </w:r>
      <w:r>
        <w:rPr>
          <w:rFonts w:eastAsia="SimSun"/>
        </w:rPr>
        <w:t xml:space="preserve"> is configured; and</w:t>
      </w:r>
    </w:p>
    <w:p w:rsidR="007A589D" w:rsidRDefault="00A71539">
      <w:pPr>
        <w:ind w:left="851" w:hanging="284"/>
        <w:rPr>
          <w:rFonts w:eastAsia="SimSun"/>
        </w:rPr>
      </w:pPr>
      <w:r>
        <w:rPr>
          <w:rFonts w:eastAsia="SimSun"/>
        </w:rPr>
        <w:t>2&gt;</w:t>
      </w:r>
      <w:r>
        <w:rPr>
          <w:rFonts w:eastAsia="SimSun"/>
        </w:rPr>
        <w:tab/>
        <w:t xml:space="preserve">if the selected cell is one of the target candidate cells in </w:t>
      </w:r>
      <w:r>
        <w:rPr>
          <w:i/>
        </w:rPr>
        <w:t>VarConditionalReconfiguration</w:t>
      </w:r>
      <w:ins w:id="11" w:author="ZTE-ZMJ" w:date="2020-08-03T11:27:00Z">
        <w:r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>except for</w:t>
        </w:r>
        <w:r>
          <w:rPr>
            <w:rFonts w:eastAsia="SimSun" w:hint="eastAsia"/>
            <w:i/>
            <w:lang w:val="en-US" w:eastAsia="zh-CN"/>
          </w:rPr>
          <w:t xml:space="preserve"> </w:t>
        </w:r>
      </w:ins>
      <w:ins w:id="12" w:author="ZTE-ZMJ" w:date="2020-08-03T11:26:00Z">
        <w:r>
          <w:rPr>
            <w:rFonts w:eastAsia="SimSun"/>
            <w:iCs/>
            <w:lang w:val="en-US" w:eastAsia="zh-CN"/>
          </w:rPr>
          <w:t xml:space="preserve">the same </w:t>
        </w:r>
      </w:ins>
      <w:ins w:id="13" w:author="ZTE-ZMJ" w:date="2020-08-03T11:27:00Z">
        <w:r>
          <w:rPr>
            <w:rFonts w:eastAsia="SimSun" w:hint="eastAsia"/>
            <w:iCs/>
            <w:lang w:val="en-US" w:eastAsia="zh-CN"/>
          </w:rPr>
          <w:t xml:space="preserve">candidate </w:t>
        </w:r>
      </w:ins>
      <w:ins w:id="14" w:author="ZTE-ZMJ" w:date="2020-08-03T11:26:00Z">
        <w:r>
          <w:rPr>
            <w:rFonts w:eastAsia="SimSun"/>
            <w:iCs/>
            <w:lang w:val="en-US" w:eastAsia="zh-CN"/>
          </w:rPr>
          <w:t>cell failed in the previous CHO execution</w:t>
        </w:r>
      </w:ins>
      <w:r>
        <w:rPr>
          <w:rFonts w:eastAsia="SimSun"/>
        </w:rPr>
        <w:t>:</w:t>
      </w:r>
    </w:p>
    <w:p w:rsidR="007A589D" w:rsidRDefault="00A71539">
      <w:pPr>
        <w:ind w:left="1135" w:hanging="284"/>
        <w:rPr>
          <w:rFonts w:eastAsia="SimSun"/>
        </w:rPr>
      </w:pPr>
      <w:r>
        <w:rPr>
          <w:rFonts w:eastAsia="SimSun"/>
        </w:rPr>
        <w:t>3&gt;</w:t>
      </w:r>
      <w:r>
        <w:rPr>
          <w:rFonts w:eastAsia="SimSun"/>
        </w:rPr>
        <w:tab/>
        <w:t xml:space="preserve">apply the stored </w:t>
      </w:r>
      <w:r>
        <w:rPr>
          <w:rFonts w:eastAsia="SimSun"/>
          <w:i/>
        </w:rPr>
        <w:t xml:space="preserve">condReconfigurationToApply </w:t>
      </w:r>
      <w:r>
        <w:rPr>
          <w:rFonts w:eastAsia="SimSun"/>
        </w:rPr>
        <w:t xml:space="preserve">of </w:t>
      </w:r>
      <w:r>
        <w:rPr>
          <w:rFonts w:eastAsia="SimSun"/>
        </w:rPr>
        <w:t>the selected cell and perform the actions as specified in 5.3.5.4;</w:t>
      </w:r>
    </w:p>
    <w:p w:rsidR="007A589D" w:rsidRDefault="00A71539">
      <w:pPr>
        <w:ind w:left="851" w:hanging="284"/>
      </w:pPr>
      <w:r>
        <w:t>2&gt; else:</w:t>
      </w:r>
    </w:p>
    <w:p w:rsidR="007A589D" w:rsidRDefault="00A71539">
      <w:pPr>
        <w:ind w:left="1135" w:hanging="284"/>
      </w:pPr>
      <w:r>
        <w:rPr>
          <w:lang w:val="en-US"/>
        </w:rPr>
        <w:t>3</w:t>
      </w:r>
      <w:r>
        <w:t>&gt;</w:t>
      </w:r>
      <w:r>
        <w:tab/>
        <w:t xml:space="preserve">if the UE is configured with </w:t>
      </w:r>
      <w:r>
        <w:rPr>
          <w:i/>
          <w:iCs/>
        </w:rPr>
        <w:t>conditionalReconfiguration</w:t>
      </w:r>
      <w:r>
        <w:t>: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uplinkDataCompression</w:t>
      </w:r>
      <w:r>
        <w:t>, if configured;4&gt;</w:t>
      </w:r>
      <w:r>
        <w:tab/>
        <w:t>suspend all RBs, including RBs configured with NR PDCP, except SRB0;</w:t>
      </w:r>
    </w:p>
    <w:p w:rsidR="007A589D" w:rsidRDefault="00A71539">
      <w:pPr>
        <w:ind w:left="1418" w:hanging="284"/>
      </w:pPr>
      <w:r>
        <w:t>4&gt;</w:t>
      </w:r>
      <w:r>
        <w:tab/>
        <w:t>reset MAC;</w:t>
      </w:r>
    </w:p>
    <w:p w:rsidR="007A589D" w:rsidRDefault="00A71539">
      <w:pPr>
        <w:ind w:left="1418" w:hanging="284"/>
      </w:pPr>
      <w:r>
        <w:t>4&gt;</w:t>
      </w:r>
      <w:r>
        <w:tab/>
        <w:t>release the MCG SCell(s), if configured, in accordance with 5.3.10.3a;</w:t>
      </w:r>
    </w:p>
    <w:p w:rsidR="007A589D" w:rsidRDefault="00A71539">
      <w:pPr>
        <w:ind w:left="1418" w:hanging="284"/>
      </w:pPr>
      <w:r>
        <w:lastRenderedPageBreak/>
        <w:t>4&gt;</w:t>
      </w:r>
      <w:r>
        <w:tab/>
        <w:t>release the SCell group(s), if configured, in accordance with 5.3.10.3d;</w:t>
      </w:r>
    </w:p>
    <w:p w:rsidR="007A589D" w:rsidRDefault="00A71539">
      <w:pPr>
        <w:ind w:left="1418" w:hanging="284"/>
      </w:pPr>
      <w:r>
        <w:t>4&gt;</w:t>
      </w:r>
      <w:r>
        <w:tab/>
        <w:t>apply the default physical channel configuration as specified in 9.2.4;</w:t>
      </w:r>
    </w:p>
    <w:p w:rsidR="007A589D" w:rsidRDefault="00A71539">
      <w:pPr>
        <w:ind w:left="1418" w:hanging="284"/>
      </w:pPr>
      <w:r>
        <w:t>4&gt;</w:t>
      </w:r>
      <w:r>
        <w:tab/>
        <w:t>except for NB-</w:t>
      </w:r>
      <w:r>
        <w:t>IoT, for the MCG, apply the default semi-persistent scheduling configuration as specified in 9.2.3;</w:t>
      </w:r>
    </w:p>
    <w:p w:rsidR="007A589D" w:rsidRDefault="00A71539">
      <w:pPr>
        <w:ind w:left="1418" w:hanging="284"/>
      </w:pPr>
      <w:r>
        <w:t>4&gt;</w:t>
      </w:r>
      <w:r>
        <w:tab/>
        <w:t xml:space="preserve">for NB-IoT, release </w:t>
      </w:r>
      <w:r>
        <w:rPr>
          <w:i/>
        </w:rPr>
        <w:t>schedulingRequestConfig</w:t>
      </w:r>
      <w:r>
        <w:t>, if configured;</w:t>
      </w:r>
    </w:p>
    <w:p w:rsidR="007A589D" w:rsidRDefault="00A71539">
      <w:pPr>
        <w:ind w:left="1418" w:hanging="284"/>
      </w:pPr>
      <w:r>
        <w:t>4&gt;</w:t>
      </w:r>
      <w:r>
        <w:tab/>
        <w:t>for the MCG, apply the default MAC main configuration as specified in 9.2.2;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po</w:t>
      </w:r>
      <w:r>
        <w:rPr>
          <w:i/>
        </w:rPr>
        <w:t>werPrefIndicationConfig</w:t>
      </w:r>
      <w:r>
        <w:t>, if configured and stop timer T340, if running;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reportProximityConfig</w:t>
      </w:r>
      <w:r>
        <w:t>, if configured and clear any associated proximity status reporting timer;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obtainLocationConfig</w:t>
      </w:r>
      <w:r>
        <w:t>, if configured;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  <w:iCs/>
        </w:rPr>
        <w:t>idc-Config</w:t>
      </w:r>
      <w:r>
        <w:t>, if con</w:t>
      </w:r>
      <w:r>
        <w:t>figured;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sps-AssistanceInfoReport</w:t>
      </w:r>
      <w:r>
        <w:t>, if configured;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measSubframePatternPCell</w:t>
      </w:r>
      <w:r>
        <w:t>, if configured;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the entire SCG configuration, if configured, except for the DRB configuration (as configured by </w:t>
      </w:r>
      <w:r>
        <w:rPr>
          <w:i/>
        </w:rPr>
        <w:t>drb-ToAddModListSCG</w:t>
      </w:r>
      <w:r>
        <w:t>);</w:t>
      </w:r>
    </w:p>
    <w:p w:rsidR="007A589D" w:rsidRDefault="00A71539">
      <w:pPr>
        <w:ind w:left="1418" w:hanging="284"/>
      </w:pPr>
      <w:r>
        <w:t>4&gt;</w:t>
      </w:r>
      <w:r>
        <w:tab/>
        <w:t>if (NG)EN-D</w:t>
      </w:r>
      <w:r>
        <w:t>C is configured:</w:t>
      </w:r>
    </w:p>
    <w:p w:rsidR="007A589D" w:rsidRDefault="00A71539">
      <w:pPr>
        <w:ind w:left="1702" w:hanging="284"/>
      </w:pPr>
      <w:r>
        <w:t>5&gt;</w:t>
      </w:r>
      <w:r>
        <w:tab/>
        <w:t>perform MR</w:t>
      </w:r>
      <w:r>
        <w:rPr>
          <w:rFonts w:eastAsia="SimSun"/>
          <w:lang w:eastAsia="zh-CN"/>
        </w:rPr>
        <w:t>-</w:t>
      </w:r>
      <w:r>
        <w:t>DC release, as specified in TS 38.331[82], clause 5.3.5.10;</w:t>
      </w:r>
    </w:p>
    <w:p w:rsidR="007A589D" w:rsidRDefault="00A71539">
      <w:pPr>
        <w:ind w:left="1702" w:hanging="284"/>
      </w:pPr>
      <w:r>
        <w:t>5&gt;</w:t>
      </w:r>
      <w:r>
        <w:tab/>
        <w:t xml:space="preserve">release </w:t>
      </w:r>
      <w:r>
        <w:rPr>
          <w:i/>
        </w:rPr>
        <w:t>p-MaxEUTRA</w:t>
      </w:r>
      <w:r>
        <w:t>, if configured;</w:t>
      </w:r>
    </w:p>
    <w:p w:rsidR="007A589D" w:rsidRDefault="00A71539">
      <w:pPr>
        <w:ind w:left="1702" w:hanging="284"/>
        <w:rPr>
          <w:rFonts w:eastAsia="Yu Mincho"/>
        </w:rPr>
      </w:pPr>
      <w:r>
        <w:rPr>
          <w:rFonts w:eastAsia="Yu Mincho"/>
        </w:rPr>
        <w:t>5&gt;</w:t>
      </w:r>
      <w:r>
        <w:rPr>
          <w:rFonts w:eastAsia="Yu Mincho"/>
        </w:rPr>
        <w:tab/>
        <w:t xml:space="preserve">release </w:t>
      </w:r>
      <w:r>
        <w:rPr>
          <w:rFonts w:eastAsia="Yu Mincho"/>
          <w:i/>
        </w:rPr>
        <w:t>p-MaxUE-FR1</w:t>
      </w:r>
      <w:r>
        <w:rPr>
          <w:rFonts w:eastAsia="Yu Mincho"/>
        </w:rPr>
        <w:t>, if configured;</w:t>
      </w:r>
    </w:p>
    <w:p w:rsidR="007A589D" w:rsidRDefault="00A71539">
      <w:pPr>
        <w:ind w:left="1702" w:hanging="284"/>
        <w:rPr>
          <w:rFonts w:eastAsia="Yu Mincho"/>
        </w:rPr>
      </w:pPr>
      <w:r>
        <w:rPr>
          <w:rFonts w:eastAsia="Yu Mincho"/>
        </w:rPr>
        <w:t>5&gt;</w:t>
      </w:r>
      <w:r>
        <w:rPr>
          <w:rFonts w:eastAsia="Yu Mincho"/>
        </w:rPr>
        <w:tab/>
        <w:t xml:space="preserve">release </w:t>
      </w:r>
      <w:r>
        <w:rPr>
          <w:rFonts w:eastAsia="Yu Mincho"/>
          <w:i/>
        </w:rPr>
        <w:t>tdm-PatternConfig</w:t>
      </w:r>
      <w:r>
        <w:rPr>
          <w:rFonts w:eastAsia="Yu Mincho"/>
        </w:rPr>
        <w:t>, if configured;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naics-Info</w:t>
      </w:r>
      <w:r>
        <w:t xml:space="preserve"> for the PCell, if configured;</w:t>
      </w:r>
    </w:p>
    <w:p w:rsidR="007A589D" w:rsidRDefault="00A71539">
      <w:pPr>
        <w:ind w:left="1418" w:hanging="284"/>
      </w:pPr>
      <w:r>
        <w:t>4&gt;</w:t>
      </w:r>
      <w:r>
        <w:tab/>
        <w:t>if connected as an RN and configured with an RN subframe configuration:</w:t>
      </w:r>
    </w:p>
    <w:p w:rsidR="007A589D" w:rsidRDefault="00A71539">
      <w:pPr>
        <w:ind w:left="1702" w:hanging="284"/>
      </w:pPr>
      <w:r>
        <w:t>5&gt;</w:t>
      </w:r>
      <w:r>
        <w:tab/>
        <w:t>release the RN subframe configuration;</w:t>
      </w:r>
    </w:p>
    <w:p w:rsidR="007A589D" w:rsidRDefault="00A71539">
      <w:pPr>
        <w:ind w:left="1418" w:hanging="284"/>
      </w:pPr>
      <w:r>
        <w:t>4&gt;</w:t>
      </w:r>
      <w:r>
        <w:tab/>
        <w:t>release the LWA configuration, if configured, as described in 5.6.14.3;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the LWIP </w:t>
      </w:r>
      <w:r>
        <w:t>configuration, if configured, as described in 5.6.17.3;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delayBudgetReportingConfig</w:t>
      </w:r>
      <w:r>
        <w:t>, if configured and stop timer T342, if running;</w:t>
      </w:r>
    </w:p>
    <w:p w:rsidR="007A589D" w:rsidRDefault="00A71539">
      <w:pPr>
        <w:ind w:left="1418" w:hanging="284"/>
      </w:pPr>
      <w:r>
        <w:t>4&gt;</w:t>
      </w:r>
      <w:r>
        <w:tab/>
        <w:t>perform cell selection in accordance with the cell selection process as specified in TS 36.304 [4];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bw-PreferenceIndicationTimer</w:t>
      </w:r>
      <w:r>
        <w:t>, if configured and stop timer T341, if running;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overheatingAssistanceConfig</w:t>
      </w:r>
      <w:r>
        <w:t>, if configured and stop timer T345, if running;</w:t>
      </w:r>
    </w:p>
    <w:p w:rsidR="007A589D" w:rsidRDefault="00A71539">
      <w:pPr>
        <w:ind w:left="1418" w:hanging="284"/>
      </w:pPr>
      <w:r>
        <w:t>4&gt;</w:t>
      </w:r>
      <w:r>
        <w:tab/>
        <w:t xml:space="preserve">release </w:t>
      </w:r>
      <w:r>
        <w:rPr>
          <w:i/>
        </w:rPr>
        <w:t>ailc-BitConfig</w:t>
      </w:r>
      <w:r>
        <w:t>, if configured;</w:t>
      </w:r>
    </w:p>
    <w:p w:rsidR="007A589D" w:rsidRDefault="00A71539">
      <w:pPr>
        <w:ind w:left="1135" w:hanging="284"/>
      </w:pPr>
      <w:r>
        <w:t>3&gt;</w:t>
      </w:r>
      <w:r>
        <w:tab/>
        <w:t xml:space="preserve">remove all the entries within </w:t>
      </w:r>
      <w:r>
        <w:rPr>
          <w:i/>
        </w:rPr>
        <w:t>VarConditionalRec</w:t>
      </w:r>
      <w:r>
        <w:rPr>
          <w:i/>
        </w:rPr>
        <w:t>onfiguration</w:t>
      </w:r>
      <w:r>
        <w:t>, if any;</w:t>
      </w:r>
    </w:p>
    <w:p w:rsidR="007A589D" w:rsidRDefault="00A71539">
      <w:pPr>
        <w:ind w:left="1135" w:hanging="284"/>
      </w:pPr>
      <w:r>
        <w:t>3&gt;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</w:t>
      </w:r>
      <w:r>
        <w:t xml:space="preserve">, if the associated </w:t>
      </w:r>
      <w:r>
        <w:rPr>
          <w:i/>
        </w:rPr>
        <w:t>reportConfig</w:t>
      </w:r>
      <w:r>
        <w:t xml:space="preserve"> has </w:t>
      </w:r>
      <w:r>
        <w:rPr>
          <w:i/>
        </w:rPr>
        <w:t>condReconfigurationTriggerEUTRA</w:t>
      </w:r>
      <w:r>
        <w:t xml:space="preserve"> configured:</w:t>
      </w:r>
    </w:p>
    <w:p w:rsidR="007A589D" w:rsidRDefault="00A71539">
      <w:pPr>
        <w:ind w:left="1418" w:hanging="284"/>
      </w:pPr>
      <w:r>
        <w:t>4&gt;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</w:t>
      </w:r>
      <w:r>
        <w:rPr>
          <w:i/>
        </w:rPr>
        <w:t>igList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7A589D" w:rsidRDefault="00A71539">
      <w:pPr>
        <w:ind w:left="1418" w:hanging="284"/>
      </w:pPr>
      <w:r>
        <w:lastRenderedPageBreak/>
        <w:t>4&gt;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</w:t>
      </w:r>
      <w:r>
        <w:t>:</w:t>
      </w:r>
    </w:p>
    <w:p w:rsidR="007A589D" w:rsidRDefault="00A71539">
      <w:pPr>
        <w:ind w:left="1702" w:hanging="284"/>
      </w:pPr>
      <w:r>
        <w:t>5&gt;</w:t>
      </w:r>
      <w:r>
        <w:tab/>
        <w:t xml:space="preserve">remove the entry with the matching </w:t>
      </w:r>
      <w:r>
        <w:rPr>
          <w:i/>
          <w:iCs/>
          <w:lang w:val="en-US"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7A589D" w:rsidRDefault="00A71539">
      <w:pPr>
        <w:ind w:left="1418" w:hanging="284"/>
      </w:pPr>
      <w:r>
        <w:rPr>
          <w:lang w:val="en-US"/>
        </w:rPr>
        <w:t>4</w:t>
      </w:r>
      <w:r>
        <w:t>&gt;</w:t>
      </w:r>
      <w:r>
        <w:tab/>
      </w:r>
      <w:r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7A589D" w:rsidRDefault="00A71539">
      <w:pPr>
        <w:ind w:left="1135" w:hanging="284"/>
      </w:pPr>
      <w:r>
        <w:t>3&gt;</w:t>
      </w:r>
      <w:r>
        <w:tab/>
        <w:t>start timer T301;</w:t>
      </w:r>
    </w:p>
    <w:p w:rsidR="007A589D" w:rsidRDefault="00A71539">
      <w:pPr>
        <w:ind w:left="1135" w:hanging="284"/>
      </w:pPr>
      <w:r>
        <w:t>3&gt;</w:t>
      </w:r>
      <w:r>
        <w:tab/>
        <w:t xml:space="preserve">apply the </w:t>
      </w:r>
      <w:r>
        <w:rPr>
          <w:i/>
          <w:iCs/>
        </w:rPr>
        <w:t>timeAlignmentTimerCommon</w:t>
      </w:r>
      <w:r>
        <w:t xml:space="preserve"> included in </w:t>
      </w:r>
      <w:r>
        <w:rPr>
          <w:i/>
          <w:iCs/>
        </w:rPr>
        <w:t>SystemInformationBlockType2</w:t>
      </w:r>
      <w:r>
        <w:t>;</w:t>
      </w:r>
    </w:p>
    <w:p w:rsidR="007A589D" w:rsidRDefault="00A71539">
      <w:pPr>
        <w:ind w:left="1135" w:hanging="284"/>
      </w:pPr>
      <w:r>
        <w:t>3&gt;</w:t>
      </w:r>
      <w:r>
        <w:tab/>
        <w:t>if the UE is a NB-IoT UE and AS security has not been activated:</w:t>
      </w:r>
    </w:p>
    <w:p w:rsidR="007A589D" w:rsidRDefault="00A71539">
      <w:pPr>
        <w:ind w:left="1418" w:hanging="284"/>
      </w:pPr>
      <w:r>
        <w:t>4&gt;</w:t>
      </w:r>
      <w:r>
        <w:tab/>
        <w:t xml:space="preserve">if the UE is connected to EPC, the UE supports RRC connection re-establishment for the Control Plane CIoT EPS optimisation and </w:t>
      </w:r>
      <w:r>
        <w:rPr>
          <w:i/>
        </w:rPr>
        <w:t>cp-reestablishment</w:t>
      </w:r>
      <w:r>
        <w:t xml:space="preserve"> is included in </w:t>
      </w:r>
      <w:r>
        <w:rPr>
          <w:i/>
        </w:rPr>
        <w:t>SystemInformationBlockType2-NB</w:t>
      </w:r>
      <w:r>
        <w:t>; or</w:t>
      </w:r>
    </w:p>
    <w:p w:rsidR="007A589D" w:rsidRDefault="00A71539">
      <w:pPr>
        <w:ind w:left="1418" w:hanging="284"/>
      </w:pPr>
      <w:r>
        <w:t>4&gt;</w:t>
      </w:r>
      <w:r>
        <w:tab/>
        <w:t xml:space="preserve">if the UE is connected to 5GC and the UE supports RRC </w:t>
      </w:r>
      <w:r>
        <w:t>connection re-establishment for the Control Plane CIoT 5GS optimisation:</w:t>
      </w:r>
    </w:p>
    <w:p w:rsidR="007A589D" w:rsidRDefault="00A71539">
      <w:pPr>
        <w:ind w:left="1702" w:hanging="284"/>
      </w:pPr>
      <w:r>
        <w:t>5&gt;</w:t>
      </w:r>
      <w:r>
        <w:tab/>
        <w:t xml:space="preserve">initiate transmission of the </w:t>
      </w:r>
      <w:r>
        <w:rPr>
          <w:i/>
        </w:rPr>
        <w:t>RRCConnectionReestablishmentRequest</w:t>
      </w:r>
      <w:r>
        <w:t xml:space="preserve"> message in accordance with 5.3.7.4;</w:t>
      </w:r>
    </w:p>
    <w:p w:rsidR="007A589D" w:rsidRDefault="00A71539">
      <w:pPr>
        <w:ind w:left="1418" w:hanging="284"/>
      </w:pPr>
      <w:r>
        <w:t>4&gt;</w:t>
      </w:r>
      <w:r>
        <w:tab/>
        <w:t>else:</w:t>
      </w:r>
    </w:p>
    <w:p w:rsidR="007A589D" w:rsidRDefault="00A71539">
      <w:pPr>
        <w:ind w:left="1702" w:hanging="284"/>
      </w:pPr>
      <w:r>
        <w:t>5&gt;</w:t>
      </w:r>
      <w:r>
        <w:tab/>
        <w:t>perform the actions upon leaving RRC_CONNECTED as specified in 5.3.</w:t>
      </w:r>
      <w:r>
        <w:t>12, with release cause 'RRC connection failure';</w:t>
      </w:r>
    </w:p>
    <w:p w:rsidR="007A589D" w:rsidRDefault="00A71539">
      <w:pPr>
        <w:keepLines/>
        <w:ind w:left="1135" w:hanging="851"/>
      </w:pPr>
      <w:r>
        <w:t>NOTE:</w:t>
      </w:r>
      <w:r>
        <w:tab/>
        <w:t>This procedure applies also if the UE returns to the source PCell.</w:t>
      </w:r>
    </w:p>
    <w:p w:rsidR="007A589D" w:rsidRDefault="00A71539">
      <w:pPr>
        <w:spacing w:line="240" w:lineRule="auto"/>
      </w:pPr>
      <w:r>
        <w:t>Upon selecting an inter-RAT cell, the UE shall:</w:t>
      </w:r>
    </w:p>
    <w:p w:rsidR="007A589D" w:rsidRDefault="00A71539">
      <w:pPr>
        <w:ind w:left="568" w:hanging="284"/>
      </w:pPr>
      <w:r>
        <w:t>1&gt;</w:t>
      </w:r>
      <w:r>
        <w:tab/>
      </w:r>
      <w:r>
        <w:t xml:space="preserve">if the selected cell is a UTRA cell, and if the UE supports Radio Link Failure Report for Inter-RAT MRO, include </w:t>
      </w:r>
      <w:r>
        <w:rPr>
          <w:i/>
        </w:rPr>
        <w:t>selectedUTRA-CellId</w:t>
      </w:r>
      <w:r>
        <w:t xml:space="preserve"> in the </w:t>
      </w:r>
      <w:r>
        <w:rPr>
          <w:i/>
        </w:rPr>
        <w:t>VarRLF-Report</w:t>
      </w:r>
      <w:r>
        <w:t xml:space="preserve"> and set it to the </w:t>
      </w:r>
      <w:r>
        <w:rPr>
          <w:lang w:eastAsia="zh-CN"/>
        </w:rPr>
        <w:t>physical cell identity and carrier frequency</w:t>
      </w:r>
      <w:r>
        <w:t xml:space="preserve"> of the selected UTRA cell;</w:t>
      </w:r>
    </w:p>
    <w:p w:rsidR="007A589D" w:rsidRDefault="00A71539">
      <w:pPr>
        <w:ind w:left="568" w:hanging="284"/>
      </w:pPr>
      <w:r>
        <w:t>1&gt;</w:t>
      </w:r>
      <w:r>
        <w:tab/>
        <w:t xml:space="preserve">perform </w:t>
      </w:r>
      <w:r>
        <w:t>the actions upon leaving RRC_CONNECTED as specified in 5.3.12, with release cause 'RRC connection failure';</w:t>
      </w:r>
    </w:p>
    <w:bookmarkEnd w:id="8"/>
    <w:bookmarkEnd w:id="9"/>
    <w:bookmarkEnd w:id="10"/>
    <w:p w:rsidR="007A589D" w:rsidRDefault="007A589D">
      <w:pPr>
        <w:rPr>
          <w:rFonts w:eastAsia="SimSun"/>
          <w:lang w:val="en-US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7A589D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A589D" w:rsidRDefault="00A71539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7A589D" w:rsidRDefault="007A589D"/>
    <w:p w:rsidR="007A589D" w:rsidRDefault="007A589D"/>
    <w:sectPr w:rsidR="007A589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539" w:rsidRDefault="00A71539">
      <w:pPr>
        <w:spacing w:after="0" w:line="240" w:lineRule="auto"/>
      </w:pPr>
      <w:r>
        <w:separator/>
      </w:r>
    </w:p>
  </w:endnote>
  <w:endnote w:type="continuationSeparator" w:id="0">
    <w:p w:rsidR="00A71539" w:rsidRDefault="00A7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89D" w:rsidRDefault="00A715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539" w:rsidRDefault="00A71539">
      <w:pPr>
        <w:spacing w:after="0" w:line="240" w:lineRule="auto"/>
      </w:pPr>
      <w:r>
        <w:separator/>
      </w:r>
    </w:p>
  </w:footnote>
  <w:footnote w:type="continuationSeparator" w:id="0">
    <w:p w:rsidR="00A71539" w:rsidRDefault="00A71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89D" w:rsidRDefault="007A589D">
    <w:pPr>
      <w:pStyle w:val="Header"/>
      <w:rPr>
        <w:lang w:eastAsia="ko-KR"/>
      </w:rPr>
    </w:pPr>
  </w:p>
  <w:p w:rsidR="007A589D" w:rsidRDefault="007A589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01B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89D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539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67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1A423BE"/>
    <w:rsid w:val="05835A08"/>
    <w:rsid w:val="093034EE"/>
    <w:rsid w:val="09895F72"/>
    <w:rsid w:val="0E593F1A"/>
    <w:rsid w:val="10FA753A"/>
    <w:rsid w:val="16813F67"/>
    <w:rsid w:val="188C1CBB"/>
    <w:rsid w:val="194414AC"/>
    <w:rsid w:val="1AFF2940"/>
    <w:rsid w:val="298111BF"/>
    <w:rsid w:val="2B631EE3"/>
    <w:rsid w:val="2DE05DC6"/>
    <w:rsid w:val="383810C4"/>
    <w:rsid w:val="43347120"/>
    <w:rsid w:val="434A6919"/>
    <w:rsid w:val="454A220C"/>
    <w:rsid w:val="45E319A2"/>
    <w:rsid w:val="48BF7AD5"/>
    <w:rsid w:val="50597F8D"/>
    <w:rsid w:val="52A55EA7"/>
    <w:rsid w:val="53A07124"/>
    <w:rsid w:val="55777FD3"/>
    <w:rsid w:val="583D6891"/>
    <w:rsid w:val="5E982C43"/>
    <w:rsid w:val="60915555"/>
    <w:rsid w:val="60AF00E5"/>
    <w:rsid w:val="652869D4"/>
    <w:rsid w:val="6AEE63EA"/>
    <w:rsid w:val="6F4867D6"/>
    <w:rsid w:val="746B35E5"/>
    <w:rsid w:val="74D004FB"/>
    <w:rsid w:val="78E123A2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619029-1386-4F61-95E2-DE376ED6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FA3E32-488F-4310-974D-48E2A138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2020-08-07T00:13:00Z</dcterms:created>
  <dcterms:modified xsi:type="dcterms:W3CDTF">2020-08-07T00:13:00Z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